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272EE587" w:rsidR="000D74FA" w:rsidRPr="003F2470" w:rsidRDefault="00062E7E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3B3B136C" w:rsidR="000D3F36" w:rsidRPr="000D74FA" w:rsidRDefault="0046633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3010F8">
        <w:rPr>
          <w:rFonts w:ascii="Arial" w:eastAsia="Arial Unicode MS" w:hAnsi="Arial" w:cs="Arial"/>
          <w:b/>
          <w:color w:val="000000"/>
          <w:sz w:val="24"/>
          <w:szCs w:val="24"/>
        </w:rPr>
        <w:t>September 30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4E5FA86B" w:rsidR="000D3F36" w:rsidRPr="000D74FA" w:rsidRDefault="00AC4353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2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464E33">
        <w:rPr>
          <w:rFonts w:ascii="Arial" w:eastAsia="Arial Unicode MS" w:hAnsi="Arial" w:cs="Arial"/>
          <w:b/>
          <w:color w:val="000000"/>
          <w:sz w:val="24"/>
          <w:szCs w:val="24"/>
        </w:rPr>
        <w:t>P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3:30 PM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Pr="006136B0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06638715" w14:textId="4529B0C8" w:rsidR="003010F8" w:rsidRDefault="003010F8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Call to Order</w:t>
      </w:r>
    </w:p>
    <w:p w14:paraId="37ED262C" w14:textId="77777777" w:rsidR="003010F8" w:rsidRDefault="003010F8" w:rsidP="003010F8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16E3C47E" w14:textId="1FDE491E" w:rsidR="003010F8" w:rsidRDefault="003010F8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Public Comment</w:t>
      </w:r>
    </w:p>
    <w:p w14:paraId="17FBBAFD" w14:textId="77777777" w:rsidR="003010F8" w:rsidRPr="003010F8" w:rsidRDefault="003010F8" w:rsidP="003010F8">
      <w:pPr>
        <w:spacing w:after="0" w:line="240" w:lineRule="auto"/>
        <w:rPr>
          <w:rFonts w:ascii="Arial" w:eastAsia="Times New Roman" w:hAnsi="Arial" w:cs="Arial"/>
          <w:b/>
        </w:rPr>
      </w:pPr>
    </w:p>
    <w:p w14:paraId="144185F5" w14:textId="701A1C38" w:rsidR="003010F8" w:rsidRPr="003010F8" w:rsidRDefault="000C6884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3010F8">
        <w:rPr>
          <w:rFonts w:ascii="Arial" w:eastAsia="Times New Roman" w:hAnsi="Arial" w:cs="Arial"/>
          <w:b/>
        </w:rPr>
        <w:t xml:space="preserve">Approval of the Minutes </w:t>
      </w:r>
      <w:r w:rsidR="003010F8" w:rsidRPr="003010F8">
        <w:rPr>
          <w:rFonts w:ascii="Arial" w:eastAsia="Times New Roman" w:hAnsi="Arial" w:cs="Arial"/>
          <w:bCs/>
        </w:rPr>
        <w:t>(</w:t>
      </w:r>
      <w:r w:rsidR="00193CEF">
        <w:rPr>
          <w:rFonts w:ascii="Arial" w:eastAsia="Times New Roman" w:hAnsi="Arial" w:cs="Arial"/>
          <w:bCs/>
        </w:rPr>
        <w:t>August</w:t>
      </w:r>
      <w:r w:rsidR="003010F8" w:rsidRPr="003010F8">
        <w:rPr>
          <w:rFonts w:ascii="Arial" w:eastAsia="Times New Roman" w:hAnsi="Arial" w:cs="Arial"/>
          <w:bCs/>
        </w:rPr>
        <w:t xml:space="preserve"> 2</w:t>
      </w:r>
      <w:r w:rsidR="00193CEF">
        <w:rPr>
          <w:rFonts w:ascii="Arial" w:eastAsia="Times New Roman" w:hAnsi="Arial" w:cs="Arial"/>
          <w:bCs/>
        </w:rPr>
        <w:t>6</w:t>
      </w:r>
      <w:r w:rsidR="003010F8" w:rsidRPr="003010F8">
        <w:rPr>
          <w:rFonts w:ascii="Arial" w:eastAsia="Times New Roman" w:hAnsi="Arial" w:cs="Arial"/>
          <w:bCs/>
        </w:rPr>
        <w:t>, 2024)</w:t>
      </w:r>
      <w:r w:rsidR="006136B0" w:rsidRPr="003010F8">
        <w:rPr>
          <w:rFonts w:ascii="Arial" w:eastAsia="Times New Roman" w:hAnsi="Arial" w:cs="Arial"/>
        </w:rPr>
        <w:t xml:space="preserve"> </w:t>
      </w:r>
    </w:p>
    <w:p w14:paraId="30BCC8BE" w14:textId="77777777" w:rsidR="003010F8" w:rsidRPr="003010F8" w:rsidRDefault="003010F8" w:rsidP="003010F8">
      <w:pPr>
        <w:pStyle w:val="ListParagraph"/>
        <w:rPr>
          <w:rFonts w:ascii="Arial" w:eastAsia="Times New Roman" w:hAnsi="Arial" w:cs="Arial"/>
          <w:b/>
        </w:rPr>
      </w:pPr>
    </w:p>
    <w:p w14:paraId="76E1C618" w14:textId="72FA0E14" w:rsidR="003010F8" w:rsidRPr="003010F8" w:rsidRDefault="003010F8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3010F8">
        <w:rPr>
          <w:rFonts w:ascii="Arial" w:eastAsia="Times New Roman" w:hAnsi="Arial" w:cs="Arial"/>
          <w:b/>
        </w:rPr>
        <w:t>Chairman’s Comments</w:t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  <w:t xml:space="preserve">   </w:t>
      </w:r>
      <w:r>
        <w:rPr>
          <w:rFonts w:ascii="Arial" w:eastAsia="Times New Roman" w:hAnsi="Arial" w:cs="Arial"/>
          <w:b/>
        </w:rPr>
        <w:t xml:space="preserve">    </w:t>
      </w:r>
      <w:r w:rsidRPr="003010F8">
        <w:rPr>
          <w:rFonts w:ascii="Arial" w:eastAsia="Times New Roman" w:hAnsi="Arial" w:cs="Arial"/>
          <w:bCs/>
          <w:i/>
          <w:iCs/>
        </w:rPr>
        <w:t xml:space="preserve">Commissioner </w:t>
      </w:r>
      <w:r>
        <w:rPr>
          <w:rFonts w:ascii="Arial" w:eastAsia="Times New Roman" w:hAnsi="Arial" w:cs="Arial"/>
          <w:bCs/>
          <w:i/>
          <w:iCs/>
        </w:rPr>
        <w:t>Heather Horovitz</w:t>
      </w:r>
    </w:p>
    <w:p w14:paraId="3F0B9CBD" w14:textId="77777777" w:rsidR="003010F8" w:rsidRPr="003010F8" w:rsidRDefault="003010F8" w:rsidP="003010F8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4E7970E4" w14:textId="7DFB13AB" w:rsidR="003010F8" w:rsidRPr="003010F8" w:rsidRDefault="003010F8" w:rsidP="003010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3010F8">
        <w:rPr>
          <w:rFonts w:ascii="Arial" w:eastAsia="Times New Roman" w:hAnsi="Arial" w:cs="Arial"/>
          <w:b/>
        </w:rPr>
        <w:t>Agency Financial Overview</w:t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</w:r>
      <w:r w:rsidRPr="003010F8">
        <w:rPr>
          <w:rFonts w:ascii="Arial" w:eastAsia="Times New Roman" w:hAnsi="Arial" w:cs="Arial"/>
          <w:b/>
        </w:rPr>
        <w:tab/>
        <w:t xml:space="preserve">    </w:t>
      </w:r>
      <w:r w:rsidRPr="003010F8">
        <w:rPr>
          <w:rFonts w:ascii="Arial" w:eastAsia="Times New Roman" w:hAnsi="Arial" w:cs="Arial"/>
          <w:bCs/>
          <w:i/>
          <w:iCs/>
        </w:rPr>
        <w:t>Mamie Davis, CFO</w:t>
      </w:r>
    </w:p>
    <w:p w14:paraId="5D51C343" w14:textId="77777777" w:rsidR="003010F8" w:rsidRPr="00E645DA" w:rsidRDefault="003010F8" w:rsidP="003010F8">
      <w:pPr>
        <w:spacing w:after="0" w:line="240" w:lineRule="auto"/>
        <w:rPr>
          <w:rFonts w:ascii="Arial" w:eastAsia="Times New Roman" w:hAnsi="Arial" w:cs="Arial"/>
          <w:b/>
          <w:bCs/>
        </w:rPr>
      </w:pPr>
    </w:p>
    <w:p w14:paraId="24BCBF01" w14:textId="24C2F2AA" w:rsidR="003010F8" w:rsidRPr="00E645DA" w:rsidRDefault="003010F8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i/>
          <w:iCs/>
        </w:rPr>
      </w:pPr>
      <w:r w:rsidRPr="00E645DA">
        <w:rPr>
          <w:rFonts w:ascii="Arial" w:eastAsia="Times New Roman" w:hAnsi="Arial" w:cs="Arial"/>
          <w:b/>
          <w:bCs/>
        </w:rPr>
        <w:t xml:space="preserve">Presentation of Operations Resolutions (Board Action*) </w:t>
      </w:r>
      <w:r>
        <w:rPr>
          <w:rFonts w:ascii="Arial" w:eastAsia="Times New Roman" w:hAnsi="Arial" w:cs="Arial"/>
          <w:b/>
          <w:bCs/>
        </w:rPr>
        <w:t xml:space="preserve">      </w:t>
      </w:r>
      <w:r w:rsidRPr="00E645DA">
        <w:rPr>
          <w:rFonts w:ascii="Arial" w:eastAsia="Times New Roman" w:hAnsi="Arial" w:cs="Arial"/>
          <w:i/>
          <w:iCs/>
        </w:rPr>
        <w:t>Roslyn Mixon-Phillips, CEO</w:t>
      </w:r>
      <w:r w:rsidRPr="00E645DA">
        <w:rPr>
          <w:rFonts w:ascii="Arial" w:eastAsia="Times New Roman" w:hAnsi="Arial" w:cs="Arial"/>
          <w:i/>
          <w:iCs/>
        </w:rPr>
        <w:tab/>
      </w:r>
    </w:p>
    <w:p w14:paraId="3B4BAE6E" w14:textId="77777777" w:rsidR="003010F8" w:rsidRDefault="003010F8" w:rsidP="003010F8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</w:rPr>
      </w:pPr>
      <w:r w:rsidRPr="003010F8">
        <w:rPr>
          <w:rFonts w:ascii="Arial" w:eastAsia="Times New Roman" w:hAnsi="Arial" w:cs="Arial"/>
        </w:rPr>
        <w:t>Resolution No. 2024 – JHA – 28 (JHA FY25 Operating Budget)</w:t>
      </w:r>
    </w:p>
    <w:p w14:paraId="098D926B" w14:textId="7F53575E" w:rsidR="003010F8" w:rsidRPr="003010F8" w:rsidRDefault="003010F8" w:rsidP="003010F8">
      <w:pPr>
        <w:pStyle w:val="ListParagraph"/>
        <w:numPr>
          <w:ilvl w:val="0"/>
          <w:numId w:val="21"/>
        </w:numPr>
        <w:spacing w:after="0" w:line="240" w:lineRule="auto"/>
        <w:rPr>
          <w:rFonts w:ascii="Arial" w:eastAsia="Times New Roman" w:hAnsi="Arial" w:cs="Arial"/>
        </w:rPr>
      </w:pPr>
      <w:r w:rsidRPr="003010F8">
        <w:rPr>
          <w:rFonts w:ascii="Arial" w:eastAsia="Times New Roman" w:hAnsi="Arial" w:cs="Arial"/>
        </w:rPr>
        <w:t>Resolution No. 2024 – JHA – 31 (HD Supply Agreement)</w:t>
      </w:r>
    </w:p>
    <w:p w14:paraId="1736CDD8" w14:textId="77777777" w:rsidR="003010F8" w:rsidRPr="00E645DA" w:rsidRDefault="003010F8" w:rsidP="003010F8">
      <w:pPr>
        <w:pStyle w:val="ListParagraph"/>
        <w:spacing w:after="0" w:line="240" w:lineRule="auto"/>
        <w:ind w:left="1080"/>
        <w:contextualSpacing w:val="0"/>
        <w:rPr>
          <w:rFonts w:ascii="Arial" w:eastAsia="Times New Roman" w:hAnsi="Arial" w:cs="Arial"/>
          <w:b/>
          <w:bCs/>
          <w:i/>
          <w:iCs/>
        </w:rPr>
      </w:pPr>
    </w:p>
    <w:p w14:paraId="2C838913" w14:textId="65E42BD6" w:rsidR="003010F8" w:rsidRPr="00E30E72" w:rsidRDefault="003010F8" w:rsidP="003010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30E72">
        <w:rPr>
          <w:rFonts w:ascii="Arial" w:eastAsia="Times New Roman" w:hAnsi="Arial" w:cs="Arial"/>
          <w:b/>
        </w:rPr>
        <w:t>HR Open Contracts Status Update</w:t>
      </w:r>
      <w:r w:rsidRPr="00E30E72">
        <w:rPr>
          <w:rFonts w:ascii="Arial" w:eastAsia="Times New Roman" w:hAnsi="Arial" w:cs="Arial"/>
          <w:b/>
        </w:rPr>
        <w:tab/>
        <w:t xml:space="preserve">               </w:t>
      </w:r>
      <w:r w:rsidRPr="00E30E72">
        <w:rPr>
          <w:rFonts w:ascii="Arial" w:eastAsia="Times New Roman" w:hAnsi="Arial" w:cs="Arial"/>
          <w:bCs/>
          <w:i/>
          <w:iCs/>
        </w:rPr>
        <w:t>Diarra Weathers, Procurement Supervisor</w:t>
      </w:r>
    </w:p>
    <w:p w14:paraId="4D2E5AD2" w14:textId="77777777" w:rsidR="003010F8" w:rsidRPr="00622D3D" w:rsidRDefault="003010F8" w:rsidP="003010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622D3D">
        <w:rPr>
          <w:rFonts w:ascii="Arial" w:eastAsia="Times New Roman" w:hAnsi="Arial" w:cs="Arial"/>
          <w:bCs/>
        </w:rPr>
        <w:t>2024-103 – Classification, Compensation and Culture Study</w:t>
      </w:r>
    </w:p>
    <w:p w14:paraId="065EF79E" w14:textId="77777777" w:rsidR="003010F8" w:rsidRDefault="003010F8" w:rsidP="003010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bCs/>
        </w:rPr>
      </w:pPr>
      <w:r w:rsidRPr="00622D3D">
        <w:rPr>
          <w:rFonts w:ascii="Arial" w:eastAsia="Times New Roman" w:hAnsi="Arial" w:cs="Arial"/>
          <w:bCs/>
        </w:rPr>
        <w:t>2024-104 – CEO/Executive Search Firm</w:t>
      </w:r>
    </w:p>
    <w:p w14:paraId="491F7336" w14:textId="77777777" w:rsidR="006136B0" w:rsidRPr="003010F8" w:rsidRDefault="006136B0" w:rsidP="006136B0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3315EFF3" w14:textId="46D97407" w:rsidR="000D74FA" w:rsidRDefault="00601D36" w:rsidP="003010F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3010F8">
        <w:rPr>
          <w:rFonts w:ascii="Arial" w:eastAsia="Times New Roman" w:hAnsi="Arial" w:cs="Arial"/>
          <w:b/>
          <w:bCs/>
        </w:rPr>
        <w:t>Committee Reports</w:t>
      </w:r>
    </w:p>
    <w:p w14:paraId="3977E312" w14:textId="77777777" w:rsidR="003010F8" w:rsidRPr="003010F8" w:rsidRDefault="003010F8" w:rsidP="003010F8">
      <w:pPr>
        <w:pStyle w:val="ListParagraph"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</w:rPr>
      </w:pPr>
    </w:p>
    <w:p w14:paraId="07ECB55C" w14:textId="5468542D" w:rsidR="000D3F36" w:rsidRPr="006136B0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6136B0">
        <w:rPr>
          <w:rFonts w:ascii="Arial" w:eastAsia="Times New Roman" w:hAnsi="Arial" w:cs="Arial"/>
          <w:b/>
          <w:bCs/>
          <w:sz w:val="24"/>
          <w:szCs w:val="24"/>
        </w:rPr>
        <w:t>Meeting Adjourn</w:t>
      </w:r>
      <w:r w:rsidR="00906D9C" w:rsidRPr="006136B0">
        <w:rPr>
          <w:rFonts w:ascii="Arial" w:eastAsia="Times New Roman" w:hAnsi="Arial" w:cs="Arial"/>
          <w:b/>
          <w:bCs/>
          <w:sz w:val="24"/>
          <w:szCs w:val="24"/>
        </w:rPr>
        <w:t>ment</w:t>
      </w:r>
      <w:r w:rsidRPr="006136B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</w:p>
    <w:sectPr w:rsidR="000D3F36" w:rsidRPr="006136B0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CD575" w14:textId="77777777" w:rsidR="0001186D" w:rsidRDefault="0001186D" w:rsidP="000D74FA">
      <w:pPr>
        <w:spacing w:after="0" w:line="240" w:lineRule="auto"/>
      </w:pPr>
      <w:r>
        <w:separator/>
      </w:r>
    </w:p>
  </w:endnote>
  <w:endnote w:type="continuationSeparator" w:id="0">
    <w:p w14:paraId="1994D167" w14:textId="77777777" w:rsidR="0001186D" w:rsidRDefault="0001186D" w:rsidP="000D74FA">
      <w:pPr>
        <w:spacing w:after="0" w:line="240" w:lineRule="auto"/>
      </w:pPr>
      <w:r>
        <w:continuationSeparator/>
      </w:r>
    </w:p>
  </w:endnote>
  <w:endnote w:type="continuationNotice" w:id="1">
    <w:p w14:paraId="0476176B" w14:textId="77777777" w:rsidR="0001186D" w:rsidRDefault="000118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0948F4" w14:textId="77777777" w:rsidR="0001186D" w:rsidRDefault="0001186D" w:rsidP="000D74FA">
      <w:pPr>
        <w:spacing w:after="0" w:line="240" w:lineRule="auto"/>
      </w:pPr>
      <w:r>
        <w:separator/>
      </w:r>
    </w:p>
  </w:footnote>
  <w:footnote w:type="continuationSeparator" w:id="0">
    <w:p w14:paraId="18A53CDA" w14:textId="77777777" w:rsidR="0001186D" w:rsidRDefault="0001186D" w:rsidP="000D74FA">
      <w:pPr>
        <w:spacing w:after="0" w:line="240" w:lineRule="auto"/>
      </w:pPr>
      <w:r>
        <w:continuationSeparator/>
      </w:r>
    </w:p>
  </w:footnote>
  <w:footnote w:type="continuationNotice" w:id="1">
    <w:p w14:paraId="53A342E0" w14:textId="77777777" w:rsidR="0001186D" w:rsidRDefault="000118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F2D8E8B0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64B87"/>
    <w:rsid w:val="00464E33"/>
    <w:rsid w:val="00465A7E"/>
    <w:rsid w:val="00466138"/>
    <w:rsid w:val="0046633B"/>
    <w:rsid w:val="004C5E3F"/>
    <w:rsid w:val="004E1993"/>
    <w:rsid w:val="00502F3B"/>
    <w:rsid w:val="005179EA"/>
    <w:rsid w:val="005530F4"/>
    <w:rsid w:val="005544F6"/>
    <w:rsid w:val="00577782"/>
    <w:rsid w:val="00594FDE"/>
    <w:rsid w:val="005A539E"/>
    <w:rsid w:val="005C765B"/>
    <w:rsid w:val="005E145F"/>
    <w:rsid w:val="005F18F7"/>
    <w:rsid w:val="005F1A9F"/>
    <w:rsid w:val="00601D36"/>
    <w:rsid w:val="006136B0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E22F5"/>
    <w:rsid w:val="007E345A"/>
    <w:rsid w:val="007E3B80"/>
    <w:rsid w:val="0080784D"/>
    <w:rsid w:val="00823E2D"/>
    <w:rsid w:val="008429DB"/>
    <w:rsid w:val="00872879"/>
    <w:rsid w:val="00877563"/>
    <w:rsid w:val="008824EB"/>
    <w:rsid w:val="008853B9"/>
    <w:rsid w:val="008971A8"/>
    <w:rsid w:val="008A1AF6"/>
    <w:rsid w:val="008A39E2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23A0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837EA"/>
    <w:rsid w:val="00C90A07"/>
    <w:rsid w:val="00CA2DBB"/>
    <w:rsid w:val="00CA477D"/>
    <w:rsid w:val="00CB4551"/>
    <w:rsid w:val="00CC32B3"/>
    <w:rsid w:val="00CE2DB9"/>
    <w:rsid w:val="00D02F30"/>
    <w:rsid w:val="00D17898"/>
    <w:rsid w:val="00D366AC"/>
    <w:rsid w:val="00D40C82"/>
    <w:rsid w:val="00D43860"/>
    <w:rsid w:val="00D453DF"/>
    <w:rsid w:val="00D47CD0"/>
    <w:rsid w:val="00D85A15"/>
    <w:rsid w:val="00DA3F4F"/>
    <w:rsid w:val="00DC6006"/>
    <w:rsid w:val="00DF7C3F"/>
    <w:rsid w:val="00E058B9"/>
    <w:rsid w:val="00E12F4F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E68E4"/>
    <w:rsid w:val="00F00ADB"/>
    <w:rsid w:val="00F33536"/>
    <w:rsid w:val="00F53922"/>
    <w:rsid w:val="00F62404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179046d8-1e8c-46f0-bc66-8e91e459978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2024-09-27T18:02:00Z</cp:lastPrinted>
  <dcterms:created xsi:type="dcterms:W3CDTF">2024-09-27T18:02:00Z</dcterms:created>
  <dcterms:modified xsi:type="dcterms:W3CDTF">2024-09-27T18:02:00Z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